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C10F4" w14:textId="11F152E8" w:rsidR="004355C4" w:rsidRPr="004355C4" w:rsidRDefault="004355C4" w:rsidP="004355C4">
      <w:pPr>
        <w:pStyle w:val="NormalWeb"/>
        <w:rPr>
          <w:rStyle w:val="Strong"/>
          <w:lang w:val="en-US"/>
        </w:rPr>
      </w:pPr>
      <w:r>
        <w:rPr>
          <w:rStyle w:val="Strong"/>
          <w:lang w:val="en-US"/>
        </w:rPr>
        <w:t xml:space="preserve">Below is the </w:t>
      </w:r>
      <w:r w:rsidR="00C62DFB">
        <w:rPr>
          <w:rStyle w:val="Strong"/>
          <w:lang w:val="en-US"/>
        </w:rPr>
        <w:t>transcript</w:t>
      </w:r>
      <w:r>
        <w:rPr>
          <w:rStyle w:val="Strong"/>
          <w:lang w:val="en-US"/>
        </w:rPr>
        <w:t xml:space="preserve"> of our interview with Professor Wang on June 17</w:t>
      </w:r>
      <w:r w:rsidR="00C37F2A">
        <w:rPr>
          <w:rStyle w:val="Strong"/>
          <w:lang w:val="en-US"/>
        </w:rPr>
        <w:t>, 2024</w:t>
      </w:r>
      <w:r>
        <w:rPr>
          <w:rStyle w:val="Strong"/>
          <w:lang w:val="en-US"/>
        </w:rPr>
        <w:t>. Speaker 1 is Professor Gangfeng Wang, speaker 2 is Zhe(Amy) Lin, and speaker 3 is Zijian(Giulio) Xu.</w:t>
      </w:r>
    </w:p>
    <w:p w14:paraId="6C49693A" w14:textId="77777777" w:rsidR="004355C4" w:rsidRPr="004355C4" w:rsidRDefault="004355C4" w:rsidP="004355C4">
      <w:pPr>
        <w:pStyle w:val="NormalWeb"/>
        <w:rPr>
          <w:rStyle w:val="Strong"/>
          <w:lang w:val="en-US"/>
        </w:rPr>
      </w:pPr>
    </w:p>
    <w:p w14:paraId="5C6C38B6" w14:textId="5C13524E" w:rsidR="004355C4" w:rsidRDefault="004355C4" w:rsidP="004355C4">
      <w:pPr>
        <w:pStyle w:val="NormalWeb"/>
      </w:pPr>
      <w:r>
        <w:rPr>
          <w:rStyle w:val="Strong"/>
        </w:rPr>
        <w:t>June 17, 14:18</w:t>
      </w:r>
      <w:r>
        <w:br/>
      </w:r>
      <w:r>
        <w:rPr>
          <w:rStyle w:val="Strong"/>
        </w:rPr>
        <w:t>H1 Pro Recording</w:t>
      </w:r>
    </w:p>
    <w:p w14:paraId="3EC88EE2" w14:textId="77777777" w:rsidR="004355C4" w:rsidRDefault="004355C4" w:rsidP="004355C4">
      <w:pPr>
        <w:pStyle w:val="NormalWeb"/>
      </w:pPr>
      <w:r>
        <w:rPr>
          <w:rStyle w:val="Strong"/>
        </w:rPr>
        <w:t>Speaker 1 [00:00]</w:t>
      </w:r>
      <w:r>
        <w:br/>
        <w:t>"Right? The rest can be added as voice-overs. This way, it’s more viewer-friendly, and in the future, we might want to include other photos."</w:t>
      </w:r>
    </w:p>
    <w:p w14:paraId="2F1E5C1A" w14:textId="77777777" w:rsidR="004355C4" w:rsidRDefault="004355C4" w:rsidP="004355C4">
      <w:pPr>
        <w:pStyle w:val="NormalWeb"/>
      </w:pPr>
      <w:r>
        <w:rPr>
          <w:rStyle w:val="Strong"/>
        </w:rPr>
        <w:t>Speaker 2 [00:30]</w:t>
      </w:r>
      <w:r>
        <w:br/>
        <w:t>"Okay, shall we get started?"</w:t>
      </w:r>
    </w:p>
    <w:p w14:paraId="3AC02FC8" w14:textId="77777777" w:rsidR="004355C4" w:rsidRDefault="004355C4" w:rsidP="004355C4">
      <w:pPr>
        <w:pStyle w:val="NormalWeb"/>
      </w:pPr>
      <w:r>
        <w:rPr>
          <w:rStyle w:val="Strong"/>
        </w:rPr>
        <w:t>Speaker 1 [00:33]</w:t>
      </w:r>
      <w:r>
        <w:br/>
        <w:t>"Sure, no problem. Okay."</w:t>
      </w:r>
    </w:p>
    <w:p w14:paraId="79F5D96E" w14:textId="77777777" w:rsidR="004355C4" w:rsidRDefault="004355C4" w:rsidP="004355C4">
      <w:pPr>
        <w:pStyle w:val="NormalWeb"/>
      </w:pPr>
      <w:r>
        <w:rPr>
          <w:rStyle w:val="Strong"/>
        </w:rPr>
        <w:t>Speaker 2 [00:37]</w:t>
      </w:r>
      <w:r>
        <w:br/>
        <w:t>"Today, we’re discussing the protection and development of Sanfang Qixiang, and we’re honored to have Professor Wang Gangfeng from Fujian Normal University with us. He’s an esteemed national figure in social sciences. In recent years, Professor Wang has made significant contributions to the preservation and development of Sanfang Qixiang, offering constructive suggestions and conducting thorough research."</w:t>
      </w:r>
    </w:p>
    <w:p w14:paraId="67A33FA1" w14:textId="77777777" w:rsidR="004355C4" w:rsidRDefault="004355C4" w:rsidP="004355C4">
      <w:pPr>
        <w:pStyle w:val="NormalWeb"/>
      </w:pPr>
      <w:r>
        <w:t>"Professor Wang, would you like to add anything about the background of Sanfang Qixiang?"</w:t>
      </w:r>
    </w:p>
    <w:p w14:paraId="7CCCE843" w14:textId="77777777" w:rsidR="004355C4" w:rsidRDefault="004355C4" w:rsidP="004355C4">
      <w:pPr>
        <w:pStyle w:val="NormalWeb"/>
      </w:pPr>
      <w:r>
        <w:rPr>
          <w:rStyle w:val="Strong"/>
        </w:rPr>
        <w:t>Speaker 1 [01:03]</w:t>
      </w:r>
      <w:r>
        <w:br/>
        <w:t>"Sanfang Qixiang is one of the first ten historical and cultural streets in China, and it holds immense cultural significance for Fuzhou, Fujian, and even the entire country. Why? Because Sanfang Qixiang is a well-known cultural site. It has distinctive features, like its overall structure, which represents a living example of the ancient 'Li-fang' system."</w:t>
      </w:r>
    </w:p>
    <w:p w14:paraId="36819D58" w14:textId="77777777" w:rsidR="004355C4" w:rsidRDefault="004355C4" w:rsidP="004355C4">
      <w:pPr>
        <w:pStyle w:val="NormalWeb"/>
      </w:pPr>
      <w:r>
        <w:rPr>
          <w:rStyle w:val="Strong"/>
        </w:rPr>
        <w:t>Speaker 1 [01:03]</w:t>
      </w:r>
      <w:r>
        <w:br/>
        <w:t>"Sanfang Qixiang is one of China's top ten historical cultural streets and holds great influence over Fuzhou's culture, Fujian's culture, and even nationwide culture. Why? Because Sanfang Qixiang is a renowned cultural landmark with unique characteristics. Firstly, it is a living example of the ancient 'Li-fang' system."</w:t>
      </w:r>
    </w:p>
    <w:p w14:paraId="257DF789" w14:textId="77777777" w:rsidR="004355C4" w:rsidRDefault="004355C4" w:rsidP="004355C4">
      <w:pPr>
        <w:pStyle w:val="NormalWeb"/>
      </w:pPr>
      <w:r>
        <w:t>"It contains numerous ancient buildings from the Ming, Qing, and Republic of China eras, covering around 600 acres. Over different historical periods, this place has nurtured numerous cultural figures, especially in modern times. From the Opium War to post-liberation, Sanfang Qixiang gave rise to many nationally famous individuals across almost every field—a remarkable achievement."</w:t>
      </w:r>
    </w:p>
    <w:p w14:paraId="6C8E0FF1" w14:textId="77777777" w:rsidR="004355C4" w:rsidRDefault="004355C4" w:rsidP="004355C4">
      <w:pPr>
        <w:pStyle w:val="NormalWeb"/>
      </w:pPr>
      <w:r>
        <w:lastRenderedPageBreak/>
        <w:t>"Once, the director of the National Cultural Heritage Administration, Mr. Shan Jixiang, remarked that ‘half of modern Chinese history can be found in Sanfang Qixiang.’ Through the historical houses here, we can narrate China’s modern history and celebrate the prominent individuals recognized at critical points throughout history."</w:t>
      </w:r>
    </w:p>
    <w:p w14:paraId="21069434" w14:textId="77777777" w:rsidR="004355C4" w:rsidRDefault="004355C4" w:rsidP="004355C4">
      <w:pPr>
        <w:pStyle w:val="NormalWeb"/>
      </w:pPr>
      <w:r>
        <w:t>"In the Opium War, which marked the beginning of China’s modern history, a pivotal figure emerged—Lin Zexu, widely known as the 'first person to look at the world with open eyes.' Lin Zexu began questioning why a large country like ours could not defeat smaller countries like Britain, and later, France, and Japan."</w:t>
      </w:r>
    </w:p>
    <w:p w14:paraId="147047EA" w14:textId="77777777" w:rsidR="004355C4" w:rsidRDefault="004355C4" w:rsidP="004355C4">
      <w:pPr>
        <w:pStyle w:val="NormalWeb"/>
      </w:pPr>
      <w:r>
        <w:t>"Historically, China held a dominant position, especially after the Song dynasty, flourishing in global economic standing. But as we entered the modern era, we began to lag behind and face invasions from smaller nations. Lin Zexu and his contemporaries began to analyze why China was weaker—primarily in science, technology, and military power—and concluded that we must learn from the West in these areas."</w:t>
      </w:r>
    </w:p>
    <w:p w14:paraId="32839840" w14:textId="77777777" w:rsidR="004355C4" w:rsidRDefault="004355C4" w:rsidP="004355C4">
      <w:pPr>
        <w:pStyle w:val="NormalWeb"/>
      </w:pPr>
      <w:r>
        <w:rPr>
          <w:rStyle w:val="Strong"/>
        </w:rPr>
        <w:t>Speaker 3 [05:34]</w:t>
      </w:r>
      <w:r>
        <w:br/>
        <w:t>"Indeed."</w:t>
      </w:r>
    </w:p>
    <w:p w14:paraId="7D74AA96" w14:textId="77777777" w:rsidR="004355C4" w:rsidRDefault="004355C4" w:rsidP="004355C4">
      <w:pPr>
        <w:pStyle w:val="NormalWeb"/>
      </w:pPr>
      <w:r>
        <w:rPr>
          <w:rStyle w:val="Strong"/>
        </w:rPr>
        <w:t>Speaker 1 [05:35]</w:t>
      </w:r>
      <w:r>
        <w:br/>
        <w:t>"Thus, Lin Zexu is a significant figure not only as a patriot but also as a visionary who embraced the world. This period marked the beginning of China’s adoption of Western technology, with Lin Zexu advocating the concept of 'Chinese learning as essence, Western learning for application.' This idea guided the Qing government’s efforts to advance society, emphasizing that while China’s values and political system should remain, Western scientific and technological advancements should be adopted."</w:t>
      </w:r>
    </w:p>
    <w:p w14:paraId="7FC12670" w14:textId="77777777" w:rsidR="004355C4" w:rsidRDefault="004355C4" w:rsidP="004355C4">
      <w:pPr>
        <w:pStyle w:val="NormalWeb"/>
      </w:pPr>
      <w:r>
        <w:t xml:space="preserve">"Lin Zexu’s theory also included concrete actions. During the anti-opium campaign in Guangzhou, he dreamt of building a Chinese navy using Western science and technology. Although, at the time, he could only procure basic cannons for Chinese ships, he had a vision to establish a strong navy. When he was later exiled to Xinjiang, he carried Western geographical materials like </w:t>
      </w:r>
      <w:r>
        <w:rPr>
          <w:rStyle w:val="Emphasis"/>
        </w:rPr>
        <w:t>Sizhou Zhi</w:t>
      </w:r>
      <w:r>
        <w:t xml:space="preserve"> and shared them with his friend Wei Yuan."</w:t>
      </w:r>
    </w:p>
    <w:p w14:paraId="2FEC90E6" w14:textId="77777777" w:rsidR="004355C4" w:rsidRDefault="004355C4" w:rsidP="004355C4">
      <w:pPr>
        <w:pStyle w:val="NormalWeb"/>
      </w:pPr>
      <w:r>
        <w:rPr>
          <w:rStyle w:val="Strong"/>
        </w:rPr>
        <w:t>Speaker 3 [08:36]</w:t>
      </w:r>
      <w:r>
        <w:br/>
        <w:t>"Wei Yuan."</w:t>
      </w:r>
    </w:p>
    <w:p w14:paraId="217F84EC" w14:textId="77777777" w:rsidR="004355C4" w:rsidRDefault="004355C4" w:rsidP="004355C4">
      <w:pPr>
        <w:pStyle w:val="NormalWeb"/>
      </w:pPr>
      <w:r>
        <w:rPr>
          <w:rStyle w:val="Strong"/>
        </w:rPr>
        <w:t>Speaker 1 [08:36]</w:t>
      </w:r>
      <w:r>
        <w:br/>
        <w:t xml:space="preserve">"Lin entrusted these materials to Wei Yuan, and they engaged in long conversations. Wei Yuan expanded on them and wrote the famous book </w:t>
      </w:r>
      <w:r>
        <w:rPr>
          <w:rStyle w:val="Emphasis"/>
        </w:rPr>
        <w:t>Hai Guo Tu Zhi</w:t>
      </w:r>
      <w:r>
        <w:t xml:space="preserve"> (Illustrated Treatise on the Sea Kingdoms), which became very influential in Japan, where it served as a conceptual foundation for their national strengthening. Unfortunately, it had limited influence in China."</w:t>
      </w:r>
    </w:p>
    <w:p w14:paraId="341B2282" w14:textId="77777777" w:rsidR="004355C4" w:rsidRDefault="004355C4" w:rsidP="004355C4">
      <w:pPr>
        <w:pStyle w:val="NormalWeb"/>
      </w:pPr>
      <w:r>
        <w:t>"As Lin Zexu continued to Xinjiang, he gathered information on the region’s geography, social conditions, and border security, which reflects his lifelong goals: to establish a Chinese navy and to defend Xinjiang."</w:t>
      </w:r>
    </w:p>
    <w:p w14:paraId="1007A7BA" w14:textId="77777777" w:rsidR="004355C4" w:rsidRDefault="004355C4" w:rsidP="004355C4">
      <w:pPr>
        <w:pStyle w:val="NormalWeb"/>
      </w:pPr>
      <w:r>
        <w:rPr>
          <w:rStyle w:val="Strong"/>
        </w:rPr>
        <w:lastRenderedPageBreak/>
        <w:t>Speaker 3 [10:13]</w:t>
      </w:r>
      <w:r>
        <w:br/>
        <w:t>"Ambitions."</w:t>
      </w:r>
    </w:p>
    <w:p w14:paraId="10BA3D86" w14:textId="77777777" w:rsidR="004355C4" w:rsidRDefault="004355C4" w:rsidP="004355C4">
      <w:pPr>
        <w:pStyle w:val="NormalWeb"/>
      </w:pPr>
      <w:r>
        <w:rPr>
          <w:rStyle w:val="Strong"/>
        </w:rPr>
        <w:t>Speaker 1 [10:13]</w:t>
      </w:r>
      <w:r>
        <w:br/>
        <w:t xml:space="preserve">"Lin’s ideas about ‘Chinese essence, Western application’ were later adopted and expanded by other Chinese intellectuals, leading to the self-strengthening movement (Yangwu Movement). You may have learned about this in history. After the Opium War, China underwent significant changes with figures like Zeng Guofan, Li Hongzhang, Zuo Zongtang, and Zhang Zhidong leading the way. Zhang Zhidong, for instance, formalized this theory in his book </w:t>
      </w:r>
      <w:r>
        <w:rPr>
          <w:rStyle w:val="Emphasis"/>
        </w:rPr>
        <w:t>Quan Xue Pian</w:t>
      </w:r>
      <w:r>
        <w:t>, synthesizing and solidifying the ideological foundation for the self-strengthening movement."</w:t>
      </w:r>
    </w:p>
    <w:p w14:paraId="53D704F0" w14:textId="77777777" w:rsidR="004355C4" w:rsidRDefault="004355C4" w:rsidP="004355C4">
      <w:pPr>
        <w:pStyle w:val="NormalWeb"/>
      </w:pPr>
      <w:r>
        <w:t>"Under this ideology, the self-strengthening advocates established many factories using Western technology, primarily producing firearms. For example, the renowned Fuzhou Arsenal in Fujian—a key achievement of the self-strengthening movement—was created."</w:t>
      </w:r>
    </w:p>
    <w:p w14:paraId="7AE53B0F" w14:textId="77777777" w:rsidR="004355C4" w:rsidRDefault="004355C4" w:rsidP="004355C4">
      <w:pPr>
        <w:pStyle w:val="NormalWeb"/>
      </w:pPr>
      <w:r>
        <w:rPr>
          <w:rStyle w:val="Strong"/>
        </w:rPr>
        <w:t>Speaker 1 [13:38]</w:t>
      </w:r>
      <w:r>
        <w:br/>
        <w:t>"Shall we pause here? My cold is causing a bit of a cough."</w:t>
      </w:r>
    </w:p>
    <w:p w14:paraId="4717A06A" w14:textId="77777777" w:rsidR="004355C4" w:rsidRDefault="004355C4" w:rsidP="004355C4">
      <w:pPr>
        <w:pStyle w:val="NormalWeb"/>
      </w:pPr>
      <w:r>
        <w:rPr>
          <w:rStyle w:val="Strong"/>
        </w:rPr>
        <w:t>Speaker 2 [13:44]</w:t>
      </w:r>
      <w:r>
        <w:br/>
        <w:t>"Everyone seems to catch a cold recently. You were just talking about the Fuzhou Arsenal and talent cultivation."</w:t>
      </w:r>
    </w:p>
    <w:p w14:paraId="7071E6FC" w14:textId="77777777" w:rsidR="004355C4" w:rsidRDefault="004355C4" w:rsidP="004355C4">
      <w:pPr>
        <w:pStyle w:val="NormalWeb"/>
      </w:pPr>
      <w:r>
        <w:rPr>
          <w:rStyle w:val="Strong"/>
        </w:rPr>
        <w:t>Speaker 1 [13:53]</w:t>
      </w:r>
      <w:r>
        <w:br/>
        <w:t>"Right. The Fuzhou Arsenal was not only for building warships but also for cultivating talent. You might have visited the Mawei Shipyard, which had 13 large factories and imported equipment and experts from France. Additionally, it established the famous Shipyard School, which had two sections: one focused on manufacturing skills, the other on operational skills. This comprehensive approach enabled the establishment of a Chinese navy, with home-built ships and trained naval officers."</w:t>
      </w:r>
    </w:p>
    <w:p w14:paraId="5CB741A3" w14:textId="77777777" w:rsidR="004355C4" w:rsidRDefault="004355C4" w:rsidP="004355C4">
      <w:pPr>
        <w:pStyle w:val="NormalWeb"/>
      </w:pPr>
      <w:r>
        <w:t>"The Fuzhou Arsenal laid the foundation of China’s naval power, thus earning the title of ‘the cradle of the Chinese navy.’ This achievement can be traced back to Sanfang Qixiang, where Zuo Zongtang and Shen Baozhen played key roles. Shen Baozhen, who was based in Sanfang Qixiang, founded the Arsenal, making him a native figure associated with its origins."</w:t>
      </w:r>
    </w:p>
    <w:p w14:paraId="0F5B7AFE" w14:textId="02CBCB98" w:rsidR="004355C4" w:rsidRPr="004355C4" w:rsidRDefault="004355C4" w:rsidP="004355C4">
      <w:pPr>
        <w:spacing w:before="100" w:beforeAutospacing="1" w:after="100" w:afterAutospacing="1"/>
        <w:rPr>
          <w:rFonts w:ascii="Times New Roman" w:eastAsia="Times New Roman" w:hAnsi="Times New Roman" w:cs="Times New Roman"/>
        </w:rPr>
      </w:pPr>
      <w:r w:rsidRPr="004355C4">
        <w:rPr>
          <w:rFonts w:ascii="Times New Roman" w:eastAsia="Times New Roman" w:hAnsi="Times New Roman" w:cs="Times New Roman"/>
          <w:b/>
          <w:bCs/>
        </w:rPr>
        <w:t>Speaker 1 [17:53]</w:t>
      </w:r>
      <w:r w:rsidRPr="004355C4">
        <w:rPr>
          <w:rFonts w:ascii="Times New Roman" w:eastAsia="Times New Roman" w:hAnsi="Times New Roman" w:cs="Times New Roman"/>
          <w:noProof/>
        </w:rPr>
        <w:t xml:space="preserve"> </w:t>
      </w:r>
      <w:r w:rsidRPr="004355C4">
        <w:rPr>
          <w:rFonts w:ascii="Times New Roman" w:eastAsia="Times New Roman" w:hAnsi="Times New Roman" w:cs="Times New Roman"/>
        </w:rPr>
        <w:br/>
        <w:t>"The development of the Fuzhou Arsenal is deeply tied to the people of Sanfang Qixiang, particularly Shen Baozhen, who emphasized that the core of the Shipyard lay in its school for talent cultivation. This focus on education was crucial, as graduates went on to become the earliest, most distinguished figures in China’s modernization efforts, covering fields like shipbuilding, engineering, and even law and diplomacy."</w:t>
      </w:r>
    </w:p>
    <w:p w14:paraId="438A23E9" w14:textId="77777777" w:rsidR="004355C4" w:rsidRPr="004355C4" w:rsidRDefault="004355C4" w:rsidP="004355C4">
      <w:pPr>
        <w:spacing w:before="100" w:beforeAutospacing="1" w:after="100" w:afterAutospacing="1"/>
        <w:rPr>
          <w:rFonts w:ascii="Times New Roman" w:eastAsia="Times New Roman" w:hAnsi="Times New Roman" w:cs="Times New Roman"/>
        </w:rPr>
      </w:pPr>
      <w:r w:rsidRPr="004355C4">
        <w:rPr>
          <w:rFonts w:ascii="Times New Roman" w:eastAsia="Times New Roman" w:hAnsi="Times New Roman" w:cs="Times New Roman"/>
          <w:b/>
          <w:bCs/>
        </w:rPr>
        <w:t>Speaker 1 [19:38]</w:t>
      </w:r>
      <w:r w:rsidRPr="004355C4">
        <w:rPr>
          <w:rFonts w:ascii="Times New Roman" w:eastAsia="Times New Roman" w:hAnsi="Times New Roman" w:cs="Times New Roman"/>
        </w:rPr>
        <w:br/>
        <w:t xml:space="preserve">"For instance, one of the most influential figures produced by the Fuzhou Arsenal’s educational system was the great thinker Yan Fu. Yan Fu spent his later years here in Sanfang Qixiang, along with other notable contemporaries like his classmates Ye Zuogui and Sa Zhenbing, who became </w:t>
      </w:r>
      <w:r w:rsidRPr="004355C4">
        <w:rPr>
          <w:rFonts w:ascii="Times New Roman" w:eastAsia="Times New Roman" w:hAnsi="Times New Roman" w:cs="Times New Roman"/>
        </w:rPr>
        <w:lastRenderedPageBreak/>
        <w:t>naval officers and diplomats. This educational influence from the Arsenal produced China's first wave of elite students sent to study abroad."</w:t>
      </w:r>
    </w:p>
    <w:p w14:paraId="25907FFB" w14:textId="77777777" w:rsidR="004355C4" w:rsidRPr="004355C4" w:rsidRDefault="004355C4" w:rsidP="004355C4">
      <w:pPr>
        <w:spacing w:before="100" w:beforeAutospacing="1" w:after="100" w:afterAutospacing="1"/>
        <w:rPr>
          <w:rFonts w:ascii="Times New Roman" w:eastAsia="Times New Roman" w:hAnsi="Times New Roman" w:cs="Times New Roman"/>
        </w:rPr>
      </w:pPr>
      <w:r w:rsidRPr="004355C4">
        <w:rPr>
          <w:rFonts w:ascii="Times New Roman" w:eastAsia="Times New Roman" w:hAnsi="Times New Roman" w:cs="Times New Roman"/>
          <w:b/>
          <w:bCs/>
        </w:rPr>
        <w:t>Speaker 2 [20:42]</w:t>
      </w:r>
      <w:r w:rsidRPr="004355C4">
        <w:rPr>
          <w:rFonts w:ascii="Times New Roman" w:eastAsia="Times New Roman" w:hAnsi="Times New Roman" w:cs="Times New Roman"/>
        </w:rPr>
        <w:br/>
        <w:t>"They studied in England."</w:t>
      </w:r>
    </w:p>
    <w:p w14:paraId="338A8DF6" w14:textId="77777777" w:rsidR="004355C4" w:rsidRPr="004355C4" w:rsidRDefault="004355C4" w:rsidP="004355C4">
      <w:pPr>
        <w:spacing w:before="100" w:beforeAutospacing="1" w:after="100" w:afterAutospacing="1"/>
        <w:rPr>
          <w:rFonts w:ascii="Times New Roman" w:eastAsia="Times New Roman" w:hAnsi="Times New Roman" w:cs="Times New Roman"/>
        </w:rPr>
      </w:pPr>
      <w:r w:rsidRPr="004355C4">
        <w:rPr>
          <w:rFonts w:ascii="Times New Roman" w:eastAsia="Times New Roman" w:hAnsi="Times New Roman" w:cs="Times New Roman"/>
          <w:b/>
          <w:bCs/>
        </w:rPr>
        <w:t>Speaker 1 [20:45]</w:t>
      </w:r>
      <w:r w:rsidRPr="004355C4">
        <w:rPr>
          <w:rFonts w:ascii="Times New Roman" w:eastAsia="Times New Roman" w:hAnsi="Times New Roman" w:cs="Times New Roman"/>
        </w:rPr>
        <w:br/>
        <w:t>"Yes, among the twelve students who were the first true overseas Chinese scholars, Luo Fenglu and his younger brother Luo Zhenlu, who went to France, were part of that pioneering group. Sanfang Qixiang thus became the birthplace of China’s early overseas students and has continued its legacy in education."</w:t>
      </w:r>
    </w:p>
    <w:p w14:paraId="6574DEAC" w14:textId="77777777" w:rsidR="004355C4" w:rsidRPr="004355C4" w:rsidRDefault="004355C4" w:rsidP="004355C4">
      <w:pPr>
        <w:spacing w:before="100" w:beforeAutospacing="1" w:after="100" w:afterAutospacing="1"/>
        <w:rPr>
          <w:rFonts w:ascii="Times New Roman" w:eastAsia="Times New Roman" w:hAnsi="Times New Roman" w:cs="Times New Roman"/>
        </w:rPr>
      </w:pPr>
      <w:r w:rsidRPr="004355C4">
        <w:rPr>
          <w:rFonts w:ascii="Times New Roman" w:eastAsia="Times New Roman" w:hAnsi="Times New Roman" w:cs="Times New Roman"/>
        </w:rPr>
        <w:t>"Following the Self-Strengthening Movement, China faced other major historical events like the Sino-Japanese and Sino-French Wars, which further shaped our naval efforts. In 1874, the Navy protected Taiwan against Japan’s incursions, marking a key moment in our defense strategy. However, when the Sino-French War in 1884 struck, our weaknesses became apparent. The entire fleet suffered great losses, exposing issues in our military structure and political system."</w:t>
      </w:r>
    </w:p>
    <w:p w14:paraId="4F8F5130" w14:textId="77777777" w:rsidR="004355C4" w:rsidRPr="004355C4" w:rsidRDefault="004355C4" w:rsidP="004355C4">
      <w:pPr>
        <w:spacing w:before="100" w:beforeAutospacing="1" w:after="100" w:afterAutospacing="1"/>
        <w:rPr>
          <w:rFonts w:ascii="Times New Roman" w:eastAsia="Times New Roman" w:hAnsi="Times New Roman" w:cs="Times New Roman"/>
        </w:rPr>
      </w:pPr>
      <w:r w:rsidRPr="004355C4">
        <w:rPr>
          <w:rFonts w:ascii="Times New Roman" w:eastAsia="Times New Roman" w:hAnsi="Times New Roman" w:cs="Times New Roman"/>
        </w:rPr>
        <w:t>"After the disastrous First Sino-Japanese War, the country was awakened to its shortcomings. This realization was crucial, with Yan Fu at the forefront, who penned five political essays criticizing China’s lack of scientific knowledge and political cohesion, proposing that freedom was essential to human potential."</w:t>
      </w:r>
    </w:p>
    <w:p w14:paraId="482A7D12" w14:textId="77777777" w:rsidR="004355C4" w:rsidRPr="004355C4" w:rsidRDefault="004355C4" w:rsidP="004355C4">
      <w:pPr>
        <w:spacing w:before="100" w:beforeAutospacing="1" w:after="100" w:afterAutospacing="1"/>
        <w:rPr>
          <w:rFonts w:ascii="Times New Roman" w:eastAsia="Times New Roman" w:hAnsi="Times New Roman" w:cs="Times New Roman"/>
        </w:rPr>
      </w:pPr>
      <w:r w:rsidRPr="004355C4">
        <w:rPr>
          <w:rFonts w:ascii="Times New Roman" w:eastAsia="Times New Roman" w:hAnsi="Times New Roman" w:cs="Times New Roman"/>
          <w:b/>
          <w:bCs/>
        </w:rPr>
        <w:t>Speaker 2 [27:34]</w:t>
      </w:r>
      <w:r w:rsidRPr="004355C4">
        <w:rPr>
          <w:rFonts w:ascii="Times New Roman" w:eastAsia="Times New Roman" w:hAnsi="Times New Roman" w:cs="Times New Roman"/>
        </w:rPr>
        <w:br/>
        <w:t xml:space="preserve">"No wonder he later translated John Stuart Mill's </w:t>
      </w:r>
      <w:r w:rsidRPr="004355C4">
        <w:rPr>
          <w:rFonts w:ascii="Times New Roman" w:eastAsia="Times New Roman" w:hAnsi="Times New Roman" w:cs="Times New Roman"/>
          <w:i/>
          <w:iCs/>
        </w:rPr>
        <w:t>On Liberty</w:t>
      </w:r>
      <w:r w:rsidRPr="004355C4">
        <w:rPr>
          <w:rFonts w:ascii="Times New Roman" w:eastAsia="Times New Roman" w:hAnsi="Times New Roman" w:cs="Times New Roman"/>
        </w:rPr>
        <w:t>."</w:t>
      </w:r>
    </w:p>
    <w:p w14:paraId="210D0531" w14:textId="77777777" w:rsidR="004355C4" w:rsidRPr="004355C4" w:rsidRDefault="004355C4" w:rsidP="004355C4">
      <w:pPr>
        <w:spacing w:before="100" w:beforeAutospacing="1" w:after="100" w:afterAutospacing="1"/>
        <w:rPr>
          <w:rFonts w:ascii="Times New Roman" w:eastAsia="Times New Roman" w:hAnsi="Times New Roman" w:cs="Times New Roman"/>
        </w:rPr>
      </w:pPr>
      <w:r w:rsidRPr="004355C4">
        <w:rPr>
          <w:rFonts w:ascii="Times New Roman" w:eastAsia="Times New Roman" w:hAnsi="Times New Roman" w:cs="Times New Roman"/>
          <w:b/>
          <w:bCs/>
        </w:rPr>
        <w:t>Speaker 1 [27:39]</w:t>
      </w:r>
      <w:r w:rsidRPr="004355C4">
        <w:rPr>
          <w:rFonts w:ascii="Times New Roman" w:eastAsia="Times New Roman" w:hAnsi="Times New Roman" w:cs="Times New Roman"/>
        </w:rPr>
        <w:br/>
        <w:t>"Indeed. Yan Fu’s understanding of freedom goes beyond personal liberty; he saw it as the framework for collective development, insisting on a balance between individual freedom and national independence. This belief was so strong that it was even emphasized in his last will, where he urged that individual freedom should yield to the country's needs when necessary."</w:t>
      </w:r>
    </w:p>
    <w:p w14:paraId="0B8CE0A0" w14:textId="77777777" w:rsidR="004355C4" w:rsidRPr="004355C4" w:rsidRDefault="004355C4" w:rsidP="004355C4">
      <w:pPr>
        <w:spacing w:before="100" w:beforeAutospacing="1" w:after="100" w:afterAutospacing="1"/>
        <w:rPr>
          <w:rFonts w:ascii="Times New Roman" w:eastAsia="Times New Roman" w:hAnsi="Times New Roman" w:cs="Times New Roman"/>
        </w:rPr>
      </w:pPr>
      <w:r w:rsidRPr="004355C4">
        <w:rPr>
          <w:rFonts w:ascii="Times New Roman" w:eastAsia="Times New Roman" w:hAnsi="Times New Roman" w:cs="Times New Roman"/>
        </w:rPr>
        <w:t>"Yan Fu’s ideas laid the groundwork for later reforms. Unlike his contemporaries, he advocated for a complete transformation of Chinese ideology and values, not just political change, as was seen in the Hundred Days’ Reform led by Kang Youwei and Liang Qichao."</w:t>
      </w:r>
    </w:p>
    <w:p w14:paraId="369219F7" w14:textId="77777777" w:rsidR="004355C4" w:rsidRPr="004355C4" w:rsidRDefault="004355C4" w:rsidP="004355C4">
      <w:pPr>
        <w:spacing w:before="100" w:beforeAutospacing="1" w:after="100" w:afterAutospacing="1"/>
        <w:rPr>
          <w:rFonts w:ascii="Times New Roman" w:eastAsia="Times New Roman" w:hAnsi="Times New Roman" w:cs="Times New Roman"/>
        </w:rPr>
      </w:pPr>
      <w:r w:rsidRPr="004355C4">
        <w:rPr>
          <w:rFonts w:ascii="Times New Roman" w:eastAsia="Times New Roman" w:hAnsi="Times New Roman" w:cs="Times New Roman"/>
          <w:b/>
          <w:bCs/>
        </w:rPr>
        <w:t>Speaker 1 [29:53]</w:t>
      </w:r>
      <w:r w:rsidRPr="004355C4">
        <w:rPr>
          <w:rFonts w:ascii="Times New Roman" w:eastAsia="Times New Roman" w:hAnsi="Times New Roman" w:cs="Times New Roman"/>
        </w:rPr>
        <w:br/>
        <w:t>"Emperor Guangxu attempted to implement political reforms during the Hundred Days’ Reform, but Yan Fu foresaw the need for deeper ideological shifts. His criticism of the ‘Chinese essence, Western application’ concept was profound. Yan argued that both Chinese and Western ideologies have their own intrinsic structures and uses, and one cannot apply Western techniques without changing our cultural foundations."</w:t>
      </w:r>
    </w:p>
    <w:p w14:paraId="1DFAE948" w14:textId="77777777" w:rsidR="004355C4" w:rsidRPr="004355C4" w:rsidRDefault="004355C4" w:rsidP="004355C4">
      <w:pPr>
        <w:spacing w:before="100" w:beforeAutospacing="1" w:after="100" w:afterAutospacing="1"/>
        <w:rPr>
          <w:rFonts w:ascii="Times New Roman" w:eastAsia="Times New Roman" w:hAnsi="Times New Roman" w:cs="Times New Roman"/>
        </w:rPr>
      </w:pPr>
      <w:r w:rsidRPr="004355C4">
        <w:rPr>
          <w:rFonts w:ascii="Times New Roman" w:eastAsia="Times New Roman" w:hAnsi="Times New Roman" w:cs="Times New Roman"/>
        </w:rPr>
        <w:t xml:space="preserve">"Yan used the analogy of an ox and a horse—an ox has the strength for plowing, while a horse has the speed for battle. Each has its own strengths and cannot be interchanged. To truly embrace </w:t>
      </w:r>
      <w:r w:rsidRPr="004355C4">
        <w:rPr>
          <w:rFonts w:ascii="Times New Roman" w:eastAsia="Times New Roman" w:hAnsi="Times New Roman" w:cs="Times New Roman"/>
        </w:rPr>
        <w:lastRenderedPageBreak/>
        <w:t>Western knowledge, Chinese traditions and structures needed to evolve accordingly. Yan Fu was thus one of the earliest voices advocating fundamental reform."</w:t>
      </w:r>
    </w:p>
    <w:p w14:paraId="3DD42CBF" w14:textId="77777777" w:rsidR="004355C4" w:rsidRPr="004355C4" w:rsidRDefault="004355C4" w:rsidP="004355C4">
      <w:pPr>
        <w:spacing w:before="100" w:beforeAutospacing="1" w:after="100" w:afterAutospacing="1"/>
        <w:rPr>
          <w:rFonts w:ascii="Times New Roman" w:eastAsia="Times New Roman" w:hAnsi="Times New Roman" w:cs="Times New Roman"/>
        </w:rPr>
      </w:pPr>
      <w:r w:rsidRPr="004355C4">
        <w:rPr>
          <w:rFonts w:ascii="Times New Roman" w:eastAsia="Times New Roman" w:hAnsi="Times New Roman" w:cs="Times New Roman"/>
          <w:b/>
          <w:bCs/>
        </w:rPr>
        <w:t>Speaker 1 [32:07]</w:t>
      </w:r>
      <w:r w:rsidRPr="004355C4">
        <w:rPr>
          <w:rFonts w:ascii="Times New Roman" w:eastAsia="Times New Roman" w:hAnsi="Times New Roman" w:cs="Times New Roman"/>
        </w:rPr>
        <w:br/>
        <w:t>"San Fang Qi Xiang embodies this blend of ideological and cultural reform. For example, Yan Fu’s later years were spent in Langguan Lane, where he influenced many young intellectuals, including Lin Xu, one of the ‘Six Gentlemen’ of the 1898 reform movement who died at only 23 for his beliefs."</w:t>
      </w:r>
    </w:p>
    <w:p w14:paraId="0FC58111" w14:textId="77777777" w:rsidR="004355C4" w:rsidRPr="004355C4" w:rsidRDefault="004355C4" w:rsidP="004355C4">
      <w:pPr>
        <w:spacing w:before="100" w:beforeAutospacing="1" w:after="100" w:afterAutospacing="1"/>
        <w:rPr>
          <w:rFonts w:ascii="Times New Roman" w:eastAsia="Times New Roman" w:hAnsi="Times New Roman" w:cs="Times New Roman"/>
        </w:rPr>
      </w:pPr>
      <w:r w:rsidRPr="004355C4">
        <w:rPr>
          <w:rFonts w:ascii="Times New Roman" w:eastAsia="Times New Roman" w:hAnsi="Times New Roman" w:cs="Times New Roman"/>
        </w:rPr>
        <w:t xml:space="preserve">"These figures symbolize the spirit of Sanfang Qixiang—a neighborhood that nurtured pioneers of reform like Yan Fu, who introduced groundbreaking ideas like Darwin’s theory of evolution to China with his translation of </w:t>
      </w:r>
      <w:r w:rsidRPr="004355C4">
        <w:rPr>
          <w:rFonts w:ascii="Times New Roman" w:eastAsia="Times New Roman" w:hAnsi="Times New Roman" w:cs="Times New Roman"/>
          <w:i/>
          <w:iCs/>
        </w:rPr>
        <w:t>Tian Yan Lun</w:t>
      </w:r>
      <w:r w:rsidRPr="004355C4">
        <w:rPr>
          <w:rFonts w:ascii="Times New Roman" w:eastAsia="Times New Roman" w:hAnsi="Times New Roman" w:cs="Times New Roman"/>
        </w:rPr>
        <w:t xml:space="preserve"> (Evolution and Ethics). His translation popularized the phrase ‘Survival of the fittest,’ sparking inspiration among several generations, including luminaries like Hu Shi and Lu Xun."</w:t>
      </w:r>
    </w:p>
    <w:p w14:paraId="26F52F4F" w14:textId="77777777" w:rsidR="004355C4" w:rsidRPr="004355C4" w:rsidRDefault="004355C4" w:rsidP="004355C4">
      <w:pPr>
        <w:spacing w:before="100" w:beforeAutospacing="1" w:after="100" w:afterAutospacing="1"/>
        <w:rPr>
          <w:rFonts w:ascii="Times New Roman" w:eastAsia="Times New Roman" w:hAnsi="Times New Roman" w:cs="Times New Roman"/>
        </w:rPr>
      </w:pPr>
      <w:r w:rsidRPr="004355C4">
        <w:rPr>
          <w:rFonts w:ascii="Times New Roman" w:eastAsia="Times New Roman" w:hAnsi="Times New Roman" w:cs="Times New Roman"/>
          <w:b/>
          <w:bCs/>
        </w:rPr>
        <w:t>Speaker 2 [35:49]</w:t>
      </w:r>
      <w:r w:rsidRPr="004355C4">
        <w:rPr>
          <w:rFonts w:ascii="Times New Roman" w:eastAsia="Times New Roman" w:hAnsi="Times New Roman" w:cs="Times New Roman"/>
        </w:rPr>
        <w:br/>
        <w:t>"The influence is well acknowledged."</w:t>
      </w:r>
    </w:p>
    <w:p w14:paraId="2724C424" w14:textId="77777777" w:rsidR="004355C4" w:rsidRPr="004355C4" w:rsidRDefault="004355C4" w:rsidP="004355C4">
      <w:pPr>
        <w:spacing w:before="100" w:beforeAutospacing="1" w:after="100" w:afterAutospacing="1"/>
        <w:rPr>
          <w:rFonts w:ascii="Times New Roman" w:eastAsia="Times New Roman" w:hAnsi="Times New Roman" w:cs="Times New Roman"/>
        </w:rPr>
      </w:pPr>
      <w:r w:rsidRPr="004355C4">
        <w:rPr>
          <w:rFonts w:ascii="Times New Roman" w:eastAsia="Times New Roman" w:hAnsi="Times New Roman" w:cs="Times New Roman"/>
          <w:b/>
          <w:bCs/>
        </w:rPr>
        <w:t>Speaker 1 [35:52]</w:t>
      </w:r>
      <w:r w:rsidRPr="004355C4">
        <w:rPr>
          <w:rFonts w:ascii="Times New Roman" w:eastAsia="Times New Roman" w:hAnsi="Times New Roman" w:cs="Times New Roman"/>
        </w:rPr>
        <w:br/>
        <w:t>"Indeed, Yan Fu’s ideas resonated across China and inspired a multitude of reforms, earning Sanfang Qixiang a place in history as a center of intellectual progress and resistance. When you walk through Sanfang Qixiang, you can sense the revolutionary spirit of figures like Lin Xu, whose ties to prominent reformers like Shen Baozhen highlight the interconnectedness of this community."</w:t>
      </w:r>
    </w:p>
    <w:p w14:paraId="488555C5" w14:textId="77777777" w:rsidR="004355C4" w:rsidRPr="004355C4" w:rsidRDefault="004355C4" w:rsidP="004355C4">
      <w:pPr>
        <w:spacing w:before="100" w:beforeAutospacing="1" w:after="100" w:afterAutospacing="1"/>
        <w:rPr>
          <w:rFonts w:ascii="Times New Roman" w:eastAsia="Times New Roman" w:hAnsi="Times New Roman" w:cs="Times New Roman"/>
        </w:rPr>
      </w:pPr>
      <w:r w:rsidRPr="004355C4">
        <w:rPr>
          <w:rFonts w:ascii="Times New Roman" w:eastAsia="Times New Roman" w:hAnsi="Times New Roman" w:cs="Times New Roman"/>
          <w:b/>
          <w:bCs/>
        </w:rPr>
        <w:t>Speaker 1 [37:24]</w:t>
      </w:r>
      <w:r w:rsidRPr="004355C4">
        <w:rPr>
          <w:rFonts w:ascii="Times New Roman" w:eastAsia="Times New Roman" w:hAnsi="Times New Roman" w:cs="Times New Roman"/>
        </w:rPr>
        <w:br/>
        <w:t>"Interestingly, Shen Baozhen was also Lin Zexu’s son-in-law, which further connects these notable figures to Sanfang Qixiang. Even Lin Zexu himself had ties here, as his mother lived in Wenru Lane, and he often passed through the area on his way to school, eventually marrying the daughter of a local resident who admired his dedication to his studies."</w:t>
      </w:r>
    </w:p>
    <w:p w14:paraId="3E38455A" w14:textId="77777777" w:rsidR="004355C4" w:rsidRPr="004355C4" w:rsidRDefault="004355C4" w:rsidP="004355C4">
      <w:pPr>
        <w:spacing w:before="100" w:beforeAutospacing="1" w:after="100" w:afterAutospacing="1"/>
        <w:rPr>
          <w:rFonts w:ascii="Times New Roman" w:eastAsia="Times New Roman" w:hAnsi="Times New Roman" w:cs="Times New Roman"/>
        </w:rPr>
      </w:pPr>
      <w:r w:rsidRPr="004355C4">
        <w:rPr>
          <w:rFonts w:ascii="Times New Roman" w:eastAsia="Times New Roman" w:hAnsi="Times New Roman" w:cs="Times New Roman"/>
        </w:rPr>
        <w:t>"After Lin Zexu’s death, the Emperor ordered a shrine be built in Sanfang Qixiang to honor him, marking the area’s significance in Fuzhou’s—and China’s—history."</w:t>
      </w:r>
    </w:p>
    <w:p w14:paraId="0FC95EEC" w14:textId="77777777" w:rsidR="004355C4" w:rsidRPr="004355C4" w:rsidRDefault="004355C4" w:rsidP="004355C4">
      <w:pPr>
        <w:spacing w:before="100" w:beforeAutospacing="1" w:after="100" w:afterAutospacing="1"/>
        <w:rPr>
          <w:rFonts w:ascii="Times New Roman" w:eastAsia="Times New Roman" w:hAnsi="Times New Roman" w:cs="Times New Roman"/>
        </w:rPr>
      </w:pPr>
      <w:r w:rsidRPr="004355C4">
        <w:rPr>
          <w:rFonts w:ascii="Times New Roman" w:eastAsia="Times New Roman" w:hAnsi="Times New Roman" w:cs="Times New Roman"/>
          <w:b/>
          <w:bCs/>
        </w:rPr>
        <w:t>Speaker 1 [41:58]</w:t>
      </w:r>
      <w:r w:rsidRPr="004355C4">
        <w:rPr>
          <w:rFonts w:ascii="Times New Roman" w:eastAsia="Times New Roman" w:hAnsi="Times New Roman" w:cs="Times New Roman"/>
        </w:rPr>
        <w:br/>
        <w:t>"The impact of Sanfang Qixiang spans beyond the self-strengthening and reform eras into the Republican period, with six of the '72 martyrs' in the 1911 Guangzhou Uprising coming from this area, including Lin Juemin and his cousin Lin Yinmin, who were relatives of Lin Zexu."</w:t>
      </w:r>
    </w:p>
    <w:p w14:paraId="3B4B3351" w14:textId="77777777" w:rsidR="004355C4" w:rsidRPr="004355C4" w:rsidRDefault="004355C4" w:rsidP="004355C4">
      <w:pPr>
        <w:spacing w:before="100" w:beforeAutospacing="1" w:after="100" w:afterAutospacing="1"/>
        <w:rPr>
          <w:rFonts w:ascii="Times New Roman" w:eastAsia="Times New Roman" w:hAnsi="Times New Roman" w:cs="Times New Roman"/>
        </w:rPr>
      </w:pPr>
      <w:r w:rsidRPr="004355C4">
        <w:rPr>
          <w:rFonts w:ascii="Times New Roman" w:eastAsia="Times New Roman" w:hAnsi="Times New Roman" w:cs="Times New Roman"/>
          <w:b/>
          <w:bCs/>
        </w:rPr>
        <w:t>Speaker 1 [46:34]</w:t>
      </w:r>
      <w:r w:rsidRPr="004355C4">
        <w:rPr>
          <w:rFonts w:ascii="Times New Roman" w:eastAsia="Times New Roman" w:hAnsi="Times New Roman" w:cs="Times New Roman"/>
        </w:rPr>
        <w:br/>
        <w:t>"Thank you, Professor Wang, for this in-depth exploration of Sanfang Qixiang’s history and its notable figures. It’s evident why this place is considered ‘half of modern Chinese history.’ Given your lifelong connection to Fuzhou, could you tell us a bit more about how your own background influenced your passion for Sanfang Qixiang’s preservation?"</w:t>
      </w:r>
    </w:p>
    <w:p w14:paraId="4EFC6B03" w14:textId="77777777" w:rsidR="004355C4" w:rsidRPr="004355C4" w:rsidRDefault="004355C4" w:rsidP="004355C4">
      <w:pPr>
        <w:spacing w:before="100" w:beforeAutospacing="1" w:after="100" w:afterAutospacing="1"/>
        <w:rPr>
          <w:rFonts w:ascii="Times New Roman" w:eastAsia="Times New Roman" w:hAnsi="Times New Roman" w:cs="Times New Roman"/>
        </w:rPr>
      </w:pPr>
      <w:r w:rsidRPr="004355C4">
        <w:rPr>
          <w:rFonts w:ascii="Times New Roman" w:eastAsia="Times New Roman" w:hAnsi="Times New Roman" w:cs="Times New Roman"/>
          <w:b/>
          <w:bCs/>
        </w:rPr>
        <w:lastRenderedPageBreak/>
        <w:t>Speaker 1 [47:03]</w:t>
      </w:r>
      <w:r w:rsidRPr="004355C4">
        <w:rPr>
          <w:rFonts w:ascii="Times New Roman" w:eastAsia="Times New Roman" w:hAnsi="Times New Roman" w:cs="Times New Roman"/>
        </w:rPr>
        <w:br/>
        <w:t>"I was born in Fuzhou, in the Jinshan area, and spent much of my early life in Shangxiahang, another historic neighborhood close to Sanfang Qixiang. After the Cultural Revolution, I was sent to work in rural Wuyi Mountain, which deepened my appreciation for Fujian’s cultural heritage. Eventually, I returned to Fuzhou to work at the Mawei Shipyard, where my parents were employed, and witnessed first-hand the impact of historical preservation on our local industries and heritage."</w:t>
      </w:r>
    </w:p>
    <w:p w14:paraId="44A241F5" w14:textId="77777777" w:rsidR="004355C4" w:rsidRPr="004355C4" w:rsidRDefault="004355C4" w:rsidP="004355C4">
      <w:pPr>
        <w:spacing w:before="100" w:beforeAutospacing="1" w:after="100" w:afterAutospacing="1"/>
        <w:rPr>
          <w:rFonts w:ascii="Times New Roman" w:eastAsia="Times New Roman" w:hAnsi="Times New Roman" w:cs="Times New Roman"/>
        </w:rPr>
      </w:pPr>
      <w:r w:rsidRPr="004355C4">
        <w:rPr>
          <w:rFonts w:ascii="Times New Roman" w:eastAsia="Times New Roman" w:hAnsi="Times New Roman" w:cs="Times New Roman"/>
        </w:rPr>
        <w:t>"My family’s history with the Shipyard and the city’s maritime legacy profoundly shaped my commitment to preserving Fuzhou’s cultural landmarks. The rapid modernization of the area and the loss of heritage sites has always been a matter of deep regret for me."</w:t>
      </w:r>
    </w:p>
    <w:p w14:paraId="1FC9351D" w14:textId="77777777" w:rsidR="004355C4" w:rsidRPr="004355C4" w:rsidRDefault="004355C4" w:rsidP="004355C4">
      <w:pPr>
        <w:spacing w:before="100" w:beforeAutospacing="1" w:after="100" w:afterAutospacing="1"/>
        <w:rPr>
          <w:rFonts w:ascii="Times New Roman" w:eastAsia="Times New Roman" w:hAnsi="Times New Roman" w:cs="Times New Roman"/>
        </w:rPr>
      </w:pPr>
      <w:r w:rsidRPr="004355C4">
        <w:rPr>
          <w:rFonts w:ascii="Times New Roman" w:eastAsia="Times New Roman" w:hAnsi="Times New Roman" w:cs="Times New Roman"/>
          <w:b/>
          <w:bCs/>
        </w:rPr>
        <w:t>Speaker 1 [59:11]</w:t>
      </w:r>
      <w:r w:rsidRPr="004355C4">
        <w:rPr>
          <w:rFonts w:ascii="Times New Roman" w:eastAsia="Times New Roman" w:hAnsi="Times New Roman" w:cs="Times New Roman"/>
        </w:rPr>
        <w:br/>
        <w:t>"Over the years, we’ve made significant strides in researching and preserving Sanfang Qixiang, dating back to around 2001. With students and researchers, we conducted field surveys to catalog its historic homes and the stories of the famous figures who lived here, eventually publishing our findings in 2007. These efforts laid the groundwork for what I hope will be an enduring legacy of cultural preservation for future generations."</w:t>
      </w:r>
    </w:p>
    <w:p w14:paraId="05075C9A" w14:textId="77777777" w:rsidR="004355C4" w:rsidRPr="004355C4" w:rsidRDefault="004355C4" w:rsidP="004355C4">
      <w:pPr>
        <w:spacing w:before="100" w:beforeAutospacing="1" w:after="100" w:afterAutospacing="1"/>
        <w:rPr>
          <w:rFonts w:ascii="Times New Roman" w:eastAsia="Times New Roman" w:hAnsi="Times New Roman" w:cs="Times New Roman"/>
        </w:rPr>
      </w:pPr>
      <w:r w:rsidRPr="004355C4">
        <w:rPr>
          <w:rFonts w:ascii="Times New Roman" w:eastAsia="Times New Roman" w:hAnsi="Times New Roman" w:cs="Times New Roman"/>
          <w:b/>
          <w:bCs/>
        </w:rPr>
        <w:t>Speaker 2 [01:02:01]</w:t>
      </w:r>
      <w:r w:rsidRPr="004355C4">
        <w:rPr>
          <w:rFonts w:ascii="Times New Roman" w:eastAsia="Times New Roman" w:hAnsi="Times New Roman" w:cs="Times New Roman"/>
        </w:rPr>
        <w:br/>
        <w:t>"You mentioned that Sanfang Qixiang has gone through phases of establishment, flourishing, decline, and now revival. Could you elaborate on any significant turning points in its development?"</w:t>
      </w:r>
    </w:p>
    <w:p w14:paraId="067822DE" w14:textId="77777777" w:rsidR="004355C4" w:rsidRPr="004355C4" w:rsidRDefault="004355C4" w:rsidP="004355C4">
      <w:pPr>
        <w:spacing w:before="100" w:beforeAutospacing="1" w:after="100" w:afterAutospacing="1"/>
        <w:rPr>
          <w:rFonts w:ascii="Times New Roman" w:eastAsia="Times New Roman" w:hAnsi="Times New Roman" w:cs="Times New Roman"/>
        </w:rPr>
      </w:pPr>
      <w:r w:rsidRPr="004355C4">
        <w:rPr>
          <w:rFonts w:ascii="Times New Roman" w:eastAsia="Times New Roman" w:hAnsi="Times New Roman" w:cs="Times New Roman"/>
          <w:b/>
          <w:bCs/>
        </w:rPr>
        <w:t>Speaker 1 [01:02:24]</w:t>
      </w:r>
      <w:r w:rsidRPr="004355C4">
        <w:rPr>
          <w:rFonts w:ascii="Times New Roman" w:eastAsia="Times New Roman" w:hAnsi="Times New Roman" w:cs="Times New Roman"/>
        </w:rPr>
        <w:br/>
        <w:t>"Sanfang Qixiang’s rich history dates back to the Jin Dynasty and has seen waves of migration from central China. Its layout mimics the Tang Dynasty’s urban planning principles, which included the division of residential and commercial spaces, or the Li-fang system. This planning allowed it to grow into a vibrant cultural center. However, in the later Republic and early modern period, traditional values were sometimes disregarded, and historical properties were left neglected or misused."</w:t>
      </w:r>
    </w:p>
    <w:p w14:paraId="49DE447D" w14:textId="77777777" w:rsidR="004355C4" w:rsidRPr="004355C4" w:rsidRDefault="004355C4" w:rsidP="004355C4">
      <w:pPr>
        <w:spacing w:before="100" w:beforeAutospacing="1" w:after="100" w:afterAutospacing="1"/>
        <w:rPr>
          <w:rFonts w:ascii="Times New Roman" w:eastAsia="Times New Roman" w:hAnsi="Times New Roman" w:cs="Times New Roman"/>
        </w:rPr>
      </w:pPr>
      <w:r w:rsidRPr="004355C4">
        <w:rPr>
          <w:rFonts w:ascii="Times New Roman" w:eastAsia="Times New Roman" w:hAnsi="Times New Roman" w:cs="Times New Roman"/>
        </w:rPr>
        <w:t>"Over time, this area declined until 1993, when it was sold to Li Ka-shing's company at a price far below its cultural worth. Thankfully, after much advocacy and national-level intervention led by preservationist figures like Ruan Yisan, Sanfang Qixiang was repurchased by the government in 2005, marking a major milestone in its revival."</w:t>
      </w:r>
    </w:p>
    <w:p w14:paraId="6EF63ED5" w14:textId="77777777" w:rsidR="004355C4" w:rsidRPr="004355C4" w:rsidRDefault="004355C4" w:rsidP="004355C4">
      <w:pPr>
        <w:spacing w:before="100" w:beforeAutospacing="1" w:after="100" w:afterAutospacing="1"/>
        <w:rPr>
          <w:rFonts w:ascii="Times New Roman" w:eastAsia="Times New Roman" w:hAnsi="Times New Roman" w:cs="Times New Roman"/>
        </w:rPr>
      </w:pPr>
      <w:r w:rsidRPr="004355C4">
        <w:rPr>
          <w:rFonts w:ascii="Times New Roman" w:eastAsia="Times New Roman" w:hAnsi="Times New Roman" w:cs="Times New Roman"/>
          <w:b/>
          <w:bCs/>
        </w:rPr>
        <w:t>Speaker 1 [01:13:00]</w:t>
      </w:r>
      <w:r w:rsidRPr="004355C4">
        <w:rPr>
          <w:rFonts w:ascii="Times New Roman" w:eastAsia="Times New Roman" w:hAnsi="Times New Roman" w:cs="Times New Roman"/>
        </w:rPr>
        <w:br/>
        <w:t>"After repurchase, the government invested significantly in Sanfang Qixiang’s structural restoration. Now the biggest challenge lies in maintaining the spirit and cultural identity of Sanfang Qixiang, ensuring that young visitors and students can experience its historical depth and be inspired by it."</w:t>
      </w:r>
    </w:p>
    <w:p w14:paraId="77D55FE5" w14:textId="77777777" w:rsidR="004355C4" w:rsidRPr="004355C4" w:rsidRDefault="004355C4" w:rsidP="004355C4">
      <w:pPr>
        <w:spacing w:before="100" w:beforeAutospacing="1" w:after="100" w:afterAutospacing="1"/>
        <w:rPr>
          <w:rFonts w:ascii="Times New Roman" w:eastAsia="Times New Roman" w:hAnsi="Times New Roman" w:cs="Times New Roman"/>
        </w:rPr>
      </w:pPr>
      <w:r w:rsidRPr="004355C4">
        <w:rPr>
          <w:rFonts w:ascii="Times New Roman" w:eastAsia="Times New Roman" w:hAnsi="Times New Roman" w:cs="Times New Roman"/>
          <w:b/>
          <w:bCs/>
        </w:rPr>
        <w:t>Speaker 1 [01:21:26]</w:t>
      </w:r>
      <w:r w:rsidRPr="004355C4">
        <w:rPr>
          <w:rFonts w:ascii="Times New Roman" w:eastAsia="Times New Roman" w:hAnsi="Times New Roman" w:cs="Times New Roman"/>
        </w:rPr>
        <w:br/>
        <w:t xml:space="preserve">"Ultimately, Sanfang Qixiang should be a place of pride and a source of cultural enrichment for </w:t>
      </w:r>
      <w:r w:rsidRPr="004355C4">
        <w:rPr>
          <w:rFonts w:ascii="Times New Roman" w:eastAsia="Times New Roman" w:hAnsi="Times New Roman" w:cs="Times New Roman"/>
        </w:rPr>
        <w:lastRenderedPageBreak/>
        <w:t>all Fuzhou residents, especially the youth. It’s a unique educational site and an exemplary location for instilling values of national pride and cultural heritage."</w:t>
      </w:r>
    </w:p>
    <w:p w14:paraId="4FCCD165" w14:textId="77777777" w:rsidR="004355C4" w:rsidRPr="004355C4" w:rsidRDefault="004355C4" w:rsidP="004355C4">
      <w:pPr>
        <w:spacing w:before="100" w:beforeAutospacing="1" w:after="100" w:afterAutospacing="1"/>
        <w:rPr>
          <w:rFonts w:ascii="Times New Roman" w:eastAsia="Times New Roman" w:hAnsi="Times New Roman" w:cs="Times New Roman"/>
        </w:rPr>
      </w:pPr>
      <w:r w:rsidRPr="004355C4">
        <w:rPr>
          <w:rFonts w:ascii="Times New Roman" w:eastAsia="Times New Roman" w:hAnsi="Times New Roman" w:cs="Times New Roman"/>
          <w:b/>
          <w:bCs/>
        </w:rPr>
        <w:t>Speaker 2 [01:22:59]</w:t>
      </w:r>
      <w:r w:rsidRPr="004355C4">
        <w:rPr>
          <w:rFonts w:ascii="Times New Roman" w:eastAsia="Times New Roman" w:hAnsi="Times New Roman" w:cs="Times New Roman"/>
        </w:rPr>
        <w:br/>
        <w:t>"Lastly, what has your work on Sanfang Qixiang meant to you personally, and what are your biggest takeaways?"</w:t>
      </w:r>
    </w:p>
    <w:p w14:paraId="7F89FD9C" w14:textId="77777777" w:rsidR="004355C4" w:rsidRPr="004355C4" w:rsidRDefault="004355C4" w:rsidP="004355C4">
      <w:pPr>
        <w:spacing w:before="100" w:beforeAutospacing="1" w:after="100" w:afterAutospacing="1"/>
        <w:rPr>
          <w:rFonts w:ascii="Times New Roman" w:eastAsia="Times New Roman" w:hAnsi="Times New Roman" w:cs="Times New Roman"/>
        </w:rPr>
      </w:pPr>
      <w:r w:rsidRPr="004355C4">
        <w:rPr>
          <w:rFonts w:ascii="Times New Roman" w:eastAsia="Times New Roman" w:hAnsi="Times New Roman" w:cs="Times New Roman"/>
          <w:b/>
          <w:bCs/>
        </w:rPr>
        <w:t>Speaker 1 [01:23:21]</w:t>
      </w:r>
      <w:r w:rsidRPr="004355C4">
        <w:rPr>
          <w:rFonts w:ascii="Times New Roman" w:eastAsia="Times New Roman" w:hAnsi="Times New Roman" w:cs="Times New Roman"/>
        </w:rPr>
        <w:br/>
        <w:t>"Being a native of Fuzhou and having lived my life surrounded by this rich culture, I feel incredibly fortunate. This heritage is something our ancestors left us, and it continuously inspires me to pursue knowledge and contribute to our community. I see my work as a duty—to convey these stories and values to younger generations in an accessible way."</w:t>
      </w:r>
    </w:p>
    <w:p w14:paraId="56D131E0" w14:textId="77777777" w:rsidR="004355C4" w:rsidRDefault="004355C4" w:rsidP="004355C4">
      <w:pPr>
        <w:pStyle w:val="NormalWeb"/>
      </w:pPr>
      <w:r>
        <w:rPr>
          <w:rStyle w:val="Strong"/>
        </w:rPr>
        <w:t>Speaker 1 [01:24:28]</w:t>
      </w:r>
      <w:r>
        <w:br/>
        <w:t>"I’ve dedicated myself to translating the intricate history of Sanfang Qixiang into stories that young people and the public can understand. Our task is to make the complex legacy of this place easy to grasp and relatable, so that the next generation can appreciate and continue it. We aim to take profound ideas and express them in simple, everyday terms so they resonate with the audience’s daily lives."</w:t>
      </w:r>
    </w:p>
    <w:p w14:paraId="3273457A" w14:textId="77777777" w:rsidR="004355C4" w:rsidRDefault="004355C4" w:rsidP="004355C4">
      <w:pPr>
        <w:pStyle w:val="NormalWeb"/>
      </w:pPr>
      <w:r>
        <w:rPr>
          <w:rStyle w:val="Strong"/>
        </w:rPr>
        <w:t>Speaker 2 [01:26:27]</w:t>
      </w:r>
      <w:r>
        <w:br/>
        <w:t>"Do you have anything else you’d like to add? I think we’ve covered most of our questions."</w:t>
      </w:r>
    </w:p>
    <w:p w14:paraId="0B3D30C4" w14:textId="77777777" w:rsidR="004355C4" w:rsidRDefault="004355C4" w:rsidP="004355C4">
      <w:pPr>
        <w:pStyle w:val="NormalWeb"/>
      </w:pPr>
      <w:r>
        <w:rPr>
          <w:rStyle w:val="Strong"/>
        </w:rPr>
        <w:t>Speaker 1 [01:26:34]</w:t>
      </w:r>
      <w:r>
        <w:br/>
        <w:t>"That’s all for now. But if you ever need more details or have additional questions, feel free to reach out."</w:t>
      </w:r>
    </w:p>
    <w:p w14:paraId="458481B4" w14:textId="77777777" w:rsidR="004355C4" w:rsidRDefault="004355C4" w:rsidP="004355C4">
      <w:pPr>
        <w:pStyle w:val="NormalWeb"/>
      </w:pPr>
      <w:r>
        <w:rPr>
          <w:rStyle w:val="Strong"/>
        </w:rPr>
        <w:t>Speaker 3 [01:26:43]</w:t>
      </w:r>
      <w:r>
        <w:br/>
        <w:t>"We’ll definitely reach out if needed in the future."</w:t>
      </w:r>
    </w:p>
    <w:p w14:paraId="0770C091" w14:textId="77777777" w:rsidR="004355C4" w:rsidRDefault="004355C4" w:rsidP="004355C4">
      <w:pPr>
        <w:pStyle w:val="NormalWeb"/>
      </w:pPr>
      <w:r>
        <w:rPr>
          <w:rStyle w:val="Strong"/>
        </w:rPr>
        <w:t>Speaker 2 [01:26:44]</w:t>
      </w:r>
      <w:r>
        <w:br/>
        <w:t>"Thank you so much, Professor Wang, for sharing your insights!"</w:t>
      </w:r>
    </w:p>
    <w:p w14:paraId="0B983CEA" w14:textId="77777777" w:rsidR="004355C4" w:rsidRDefault="004355C4" w:rsidP="004355C4">
      <w:pPr>
        <w:pStyle w:val="NormalWeb"/>
      </w:pPr>
      <w:r>
        <w:rPr>
          <w:rStyle w:val="Strong"/>
        </w:rPr>
        <w:t>Speaker 3 [01:26:45]</w:t>
      </w:r>
      <w:r>
        <w:br/>
        <w:t>"We really appreciate it! I’ll stop the recording here."</w:t>
      </w:r>
    </w:p>
    <w:p w14:paraId="7A3E1D28" w14:textId="77777777" w:rsidR="00070D8A" w:rsidRDefault="00070D8A"/>
    <w:sectPr w:rsidR="00070D8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doNotDisplayPageBoundari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5C4"/>
    <w:rsid w:val="00070D8A"/>
    <w:rsid w:val="0015429C"/>
    <w:rsid w:val="004355C4"/>
    <w:rsid w:val="005C0685"/>
    <w:rsid w:val="0077101F"/>
    <w:rsid w:val="00C37F2A"/>
    <w:rsid w:val="00C62DFB"/>
    <w:rsid w:val="00FC7058"/>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6A36D"/>
  <w15:chartTrackingRefBased/>
  <w15:docId w15:val="{C7E3CA57-4DA0-4944-873E-E90A25CF4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55C4"/>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4355C4"/>
    <w:rPr>
      <w:b/>
      <w:bCs/>
    </w:rPr>
  </w:style>
  <w:style w:type="character" w:styleId="Emphasis">
    <w:name w:val="Emphasis"/>
    <w:basedOn w:val="DefaultParagraphFont"/>
    <w:uiPriority w:val="20"/>
    <w:qFormat/>
    <w:rsid w:val="004355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19100">
      <w:bodyDiv w:val="1"/>
      <w:marLeft w:val="0"/>
      <w:marRight w:val="0"/>
      <w:marTop w:val="0"/>
      <w:marBottom w:val="0"/>
      <w:divBdr>
        <w:top w:val="none" w:sz="0" w:space="0" w:color="auto"/>
        <w:left w:val="none" w:sz="0" w:space="0" w:color="auto"/>
        <w:bottom w:val="none" w:sz="0" w:space="0" w:color="auto"/>
        <w:right w:val="none" w:sz="0" w:space="0" w:color="auto"/>
      </w:divBdr>
    </w:div>
    <w:div w:id="828254513">
      <w:bodyDiv w:val="1"/>
      <w:marLeft w:val="0"/>
      <w:marRight w:val="0"/>
      <w:marTop w:val="0"/>
      <w:marBottom w:val="0"/>
      <w:divBdr>
        <w:top w:val="none" w:sz="0" w:space="0" w:color="auto"/>
        <w:left w:val="none" w:sz="0" w:space="0" w:color="auto"/>
        <w:bottom w:val="none" w:sz="0" w:space="0" w:color="auto"/>
        <w:right w:val="none" w:sz="0" w:space="0" w:color="auto"/>
      </w:divBdr>
    </w:div>
    <w:div w:id="1295675965">
      <w:bodyDiv w:val="1"/>
      <w:marLeft w:val="0"/>
      <w:marRight w:val="0"/>
      <w:marTop w:val="0"/>
      <w:marBottom w:val="0"/>
      <w:divBdr>
        <w:top w:val="none" w:sz="0" w:space="0" w:color="auto"/>
        <w:left w:val="none" w:sz="0" w:space="0" w:color="auto"/>
        <w:bottom w:val="none" w:sz="0" w:space="0" w:color="auto"/>
        <w:right w:val="none" w:sz="0" w:space="0" w:color="auto"/>
      </w:divBdr>
    </w:div>
    <w:div w:id="1951470213">
      <w:bodyDiv w:val="1"/>
      <w:marLeft w:val="0"/>
      <w:marRight w:val="0"/>
      <w:marTop w:val="0"/>
      <w:marBottom w:val="0"/>
      <w:divBdr>
        <w:top w:val="none" w:sz="0" w:space="0" w:color="auto"/>
        <w:left w:val="none" w:sz="0" w:space="0" w:color="auto"/>
        <w:bottom w:val="none" w:sz="0" w:space="0" w:color="auto"/>
        <w:right w:val="none" w:sz="0" w:space="0" w:color="auto"/>
      </w:divBdr>
      <w:divsChild>
        <w:div w:id="18047119">
          <w:marLeft w:val="0"/>
          <w:marRight w:val="0"/>
          <w:marTop w:val="0"/>
          <w:marBottom w:val="0"/>
          <w:divBdr>
            <w:top w:val="none" w:sz="0" w:space="0" w:color="auto"/>
            <w:left w:val="none" w:sz="0" w:space="0" w:color="auto"/>
            <w:bottom w:val="none" w:sz="0" w:space="0" w:color="auto"/>
            <w:right w:val="none" w:sz="0" w:space="0" w:color="auto"/>
          </w:divBdr>
          <w:divsChild>
            <w:div w:id="205332666">
              <w:marLeft w:val="0"/>
              <w:marRight w:val="0"/>
              <w:marTop w:val="0"/>
              <w:marBottom w:val="0"/>
              <w:divBdr>
                <w:top w:val="none" w:sz="0" w:space="0" w:color="auto"/>
                <w:left w:val="none" w:sz="0" w:space="0" w:color="auto"/>
                <w:bottom w:val="none" w:sz="0" w:space="0" w:color="auto"/>
                <w:right w:val="none" w:sz="0" w:space="0" w:color="auto"/>
              </w:divBdr>
              <w:divsChild>
                <w:div w:id="1161653049">
                  <w:marLeft w:val="0"/>
                  <w:marRight w:val="0"/>
                  <w:marTop w:val="0"/>
                  <w:marBottom w:val="0"/>
                  <w:divBdr>
                    <w:top w:val="none" w:sz="0" w:space="0" w:color="auto"/>
                    <w:left w:val="none" w:sz="0" w:space="0" w:color="auto"/>
                    <w:bottom w:val="none" w:sz="0" w:space="0" w:color="auto"/>
                    <w:right w:val="none" w:sz="0" w:space="0" w:color="auto"/>
                  </w:divBdr>
                  <w:divsChild>
                    <w:div w:id="114833263">
                      <w:marLeft w:val="0"/>
                      <w:marRight w:val="0"/>
                      <w:marTop w:val="0"/>
                      <w:marBottom w:val="0"/>
                      <w:divBdr>
                        <w:top w:val="none" w:sz="0" w:space="0" w:color="auto"/>
                        <w:left w:val="none" w:sz="0" w:space="0" w:color="auto"/>
                        <w:bottom w:val="none" w:sz="0" w:space="0" w:color="auto"/>
                        <w:right w:val="none" w:sz="0" w:space="0" w:color="auto"/>
                      </w:divBdr>
                      <w:divsChild>
                        <w:div w:id="843402519">
                          <w:marLeft w:val="0"/>
                          <w:marRight w:val="0"/>
                          <w:marTop w:val="0"/>
                          <w:marBottom w:val="0"/>
                          <w:divBdr>
                            <w:top w:val="none" w:sz="0" w:space="0" w:color="auto"/>
                            <w:left w:val="none" w:sz="0" w:space="0" w:color="auto"/>
                            <w:bottom w:val="none" w:sz="0" w:space="0" w:color="auto"/>
                            <w:right w:val="none" w:sz="0" w:space="0" w:color="auto"/>
                          </w:divBdr>
                          <w:divsChild>
                            <w:div w:id="204309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2527</Words>
  <Characters>14405</Characters>
  <Application>Microsoft Office Word</Application>
  <DocSecurity>0</DocSecurity>
  <Lines>120</Lines>
  <Paragraphs>33</Paragraphs>
  <ScaleCrop>false</ScaleCrop>
  <Company/>
  <LinksUpToDate>false</LinksUpToDate>
  <CharactersWithSpaces>16899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喆 林</dc:creator>
  <cp:keywords/>
  <dc:description/>
  <cp:lastModifiedBy>喆 林</cp:lastModifiedBy>
  <cp:revision>3</cp:revision>
  <dcterms:created xsi:type="dcterms:W3CDTF">2024-10-31T08:56:00Z</dcterms:created>
  <dcterms:modified xsi:type="dcterms:W3CDTF">2024-10-31T11:55:00Z</dcterms:modified>
</cp:coreProperties>
</file>